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ramemoyenne1-Accent5"/>
        <w:tblW w:w="0" w:type="auto"/>
        <w:tblBorders>
          <w:top w:val="thinThickThinMediumGap" w:sz="18" w:space="0" w:color="215868" w:themeColor="accent5" w:themeShade="80"/>
          <w:left w:val="thinThickThinMediumGap" w:sz="18" w:space="0" w:color="215868" w:themeColor="accent5" w:themeShade="80"/>
          <w:bottom w:val="thinThickThinMediumGap" w:sz="18" w:space="0" w:color="215868" w:themeColor="accent5" w:themeShade="80"/>
          <w:right w:val="thinThickThinMediumGap" w:sz="18" w:space="0" w:color="215868" w:themeColor="accent5" w:themeShade="80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544"/>
        <w:gridCol w:w="4314"/>
      </w:tblGrid>
      <w:tr w:rsidR="00D44D0F" w:rsidRPr="003E3615" w:rsidTr="007652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 w:val="restart"/>
            <w:tcBorders>
              <w:top w:val="thinThickThinMediumGap" w:sz="18" w:space="0" w:color="215868" w:themeColor="accent5" w:themeShade="80"/>
              <w:left w:val="none" w:sz="0" w:space="0" w:color="auto"/>
              <w:bottom w:val="thinThickThinMediumGap" w:sz="18" w:space="0" w:color="215868" w:themeColor="accent5" w:themeShade="80"/>
              <w:right w:val="thinThickThinMediumGap" w:sz="18" w:space="0" w:color="215868" w:themeColor="accent5" w:themeShade="80"/>
            </w:tcBorders>
            <w:shd w:val="clear" w:color="auto" w:fill="31849B" w:themeFill="accent5" w:themeFillShade="BF"/>
            <w:textDirection w:val="btLr"/>
            <w:vAlign w:val="center"/>
          </w:tcPr>
          <w:p w:rsidR="00D44D0F" w:rsidRPr="007652A3" w:rsidRDefault="00D44D0F" w:rsidP="003E3615">
            <w:pPr>
              <w:ind w:left="113" w:right="113"/>
              <w:jc w:val="center"/>
            </w:pPr>
            <w:bookmarkStart w:id="0" w:name="_GoBack"/>
            <w:bookmarkEnd w:id="0"/>
            <w:r w:rsidRPr="007652A3">
              <w:rPr>
                <w:sz w:val="32"/>
              </w:rPr>
              <w:t>FORMATION SUR MESURE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58" w:type="dxa"/>
            <w:gridSpan w:val="2"/>
            <w:tcBorders>
              <w:top w:val="none" w:sz="0" w:space="0" w:color="auto"/>
              <w:left w:val="thinThickThinMediumGap" w:sz="18" w:space="0" w:color="215868" w:themeColor="accent5" w:themeShade="80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44D0F" w:rsidRPr="007652A3" w:rsidRDefault="00D44D0F" w:rsidP="00FD2E8C">
            <w:pPr>
              <w:jc w:val="center"/>
              <w:rPr>
                <w:color w:val="31849B" w:themeColor="accent5" w:themeShade="BF"/>
                <w:sz w:val="36"/>
              </w:rPr>
            </w:pPr>
            <w:r w:rsidRPr="007652A3">
              <w:rPr>
                <w:color w:val="31849B" w:themeColor="accent5" w:themeShade="BF"/>
                <w:sz w:val="36"/>
              </w:rPr>
              <w:t>INSTITUT DE LA CONNAISSANCE</w:t>
            </w:r>
          </w:p>
          <w:p w:rsidR="00D44D0F" w:rsidRPr="007652A3" w:rsidRDefault="00D44D0F" w:rsidP="00FD2E8C">
            <w:pPr>
              <w:jc w:val="center"/>
              <w:rPr>
                <w:color w:val="31849B" w:themeColor="accent5" w:themeShade="BF"/>
                <w:sz w:val="28"/>
              </w:rPr>
            </w:pPr>
            <w:r w:rsidRPr="007652A3">
              <w:rPr>
                <w:color w:val="31849B" w:themeColor="accent5" w:themeShade="BF"/>
                <w:sz w:val="28"/>
              </w:rPr>
              <w:t>10, avenue du Savoir</w:t>
            </w:r>
          </w:p>
          <w:p w:rsidR="00D44D0F" w:rsidRPr="003E3615" w:rsidRDefault="00D44D0F" w:rsidP="00FD2E8C">
            <w:pPr>
              <w:jc w:val="center"/>
              <w:rPr>
                <w:color w:val="auto"/>
              </w:rPr>
            </w:pPr>
            <w:r w:rsidRPr="007652A3">
              <w:rPr>
                <w:color w:val="31849B" w:themeColor="accent5" w:themeShade="BF"/>
                <w:sz w:val="28"/>
              </w:rPr>
              <w:t>Québec (Québec)  G4A 1B2</w:t>
            </w:r>
          </w:p>
        </w:tc>
      </w:tr>
      <w:tr w:rsidR="005A5BCB" w:rsidRPr="003E3615" w:rsidTr="00842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single" w:sz="4" w:space="0" w:color="auto"/>
              <w:bottom w:val="thinThickThinMediumGap" w:sz="18" w:space="0" w:color="215868" w:themeColor="accent5" w:themeShade="80"/>
              <w:right w:val="thinThickThinMediumGap" w:sz="18" w:space="0" w:color="215868" w:themeColor="accent5" w:themeShade="80"/>
            </w:tcBorders>
            <w:shd w:val="clear" w:color="auto" w:fill="31849B" w:themeFill="accent5" w:themeFillShade="BF"/>
          </w:tcPr>
          <w:p w:rsidR="00D44D0F" w:rsidRPr="003E3615" w:rsidRDefault="00D44D0F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vMerge w:val="restart"/>
            <w:tcBorders>
              <w:top w:val="single" w:sz="12" w:space="0" w:color="215868" w:themeColor="accent5" w:themeShade="80"/>
              <w:left w:val="thinThickThinMediumGap" w:sz="18" w:space="0" w:color="215868" w:themeColor="accent5" w:themeShade="80"/>
              <w:bottom w:val="thinThickThinMediumGap" w:sz="18" w:space="0" w:color="215868" w:themeColor="accent5" w:themeShade="80"/>
              <w:right w:val="single" w:sz="12" w:space="0" w:color="215868" w:themeColor="accent5" w:themeShade="80"/>
            </w:tcBorders>
            <w:shd w:val="clear" w:color="auto" w:fill="auto"/>
            <w:tcMar>
              <w:top w:w="227" w:type="dxa"/>
            </w:tcMar>
          </w:tcPr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Vous choisissez la formation qui vous intéresse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Vous étudiez à votre rythme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Chaque étape mène à un diplôme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Coûts raisonnables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Frais déductibles d’impôt</w:t>
            </w:r>
          </w:p>
        </w:tc>
        <w:tc>
          <w:tcPr>
            <w:tcW w:w="4314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</w:tcBorders>
            <w:shd w:val="clear" w:color="auto" w:fill="auto"/>
          </w:tcPr>
          <w:p w:rsidR="00D44D0F" w:rsidRPr="003E3615" w:rsidRDefault="00D44D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A5BCB" w:rsidRPr="003E3615" w:rsidTr="00842F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single" w:sz="4" w:space="0" w:color="auto"/>
              <w:bottom w:val="thinThickThinMediumGap" w:sz="18" w:space="0" w:color="215868" w:themeColor="accent5" w:themeShade="80"/>
              <w:right w:val="thinThickThinMediumGap" w:sz="18" w:space="0" w:color="215868" w:themeColor="accent5" w:themeShade="80"/>
            </w:tcBorders>
            <w:shd w:val="clear" w:color="auto" w:fill="31849B" w:themeFill="accent5" w:themeFillShade="BF"/>
          </w:tcPr>
          <w:p w:rsidR="00D44D0F" w:rsidRPr="003E3615" w:rsidRDefault="00D44D0F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vMerge/>
            <w:tcBorders>
              <w:top w:val="thinThickThinMediumGap" w:sz="18" w:space="0" w:color="215868" w:themeColor="accent5" w:themeShade="80"/>
              <w:left w:val="thinThickThinMediumGap" w:sz="18" w:space="0" w:color="215868" w:themeColor="accent5" w:themeShade="80"/>
              <w:bottom w:val="thinThickThinMediumGap" w:sz="18" w:space="0" w:color="215868" w:themeColor="accent5" w:themeShade="80"/>
              <w:right w:val="single" w:sz="12" w:space="0" w:color="215868" w:themeColor="accent5" w:themeShade="80"/>
            </w:tcBorders>
            <w:shd w:val="clear" w:color="auto" w:fill="auto"/>
          </w:tcPr>
          <w:p w:rsidR="00D44D0F" w:rsidRPr="003E3615" w:rsidRDefault="00D44D0F"/>
        </w:tc>
        <w:tc>
          <w:tcPr>
            <w:tcW w:w="4314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</w:tcBorders>
            <w:shd w:val="clear" w:color="auto" w:fill="DAEEF3" w:themeFill="accent5" w:themeFillTint="33"/>
            <w:vAlign w:val="center"/>
          </w:tcPr>
          <w:p w:rsidR="00D44D0F" w:rsidRPr="005D72EF" w:rsidRDefault="00D44D0F" w:rsidP="00D964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215868" w:themeColor="accent5" w:themeShade="80"/>
                <w:sz w:val="32"/>
              </w:rPr>
            </w:pPr>
            <w:r w:rsidRPr="005D72EF">
              <w:rPr>
                <w:b/>
                <w:color w:val="215868" w:themeColor="accent5" w:themeShade="80"/>
                <w:sz w:val="32"/>
              </w:rPr>
              <w:t>Cours par correspondance</w:t>
            </w:r>
          </w:p>
          <w:p w:rsidR="00D44D0F" w:rsidRPr="003E3615" w:rsidRDefault="00D44D0F" w:rsidP="00D964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D72EF">
              <w:rPr>
                <w:b/>
                <w:color w:val="215868" w:themeColor="accent5" w:themeShade="80"/>
                <w:sz w:val="32"/>
              </w:rPr>
              <w:t>accessibles à tous</w:t>
            </w:r>
          </w:p>
        </w:tc>
      </w:tr>
    </w:tbl>
    <w:p w:rsidR="008B1532" w:rsidRPr="004E4034" w:rsidRDefault="008B1532"/>
    <w:sectPr w:rsidR="008B1532" w:rsidRPr="004E4034" w:rsidSect="004E4034">
      <w:pgSz w:w="12240" w:h="15840" w:code="1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034"/>
    <w:rsid w:val="002F344F"/>
    <w:rsid w:val="003E3615"/>
    <w:rsid w:val="0049402D"/>
    <w:rsid w:val="004E4034"/>
    <w:rsid w:val="005A5BCB"/>
    <w:rsid w:val="005D72EF"/>
    <w:rsid w:val="007652A3"/>
    <w:rsid w:val="00842FFD"/>
    <w:rsid w:val="008B1532"/>
    <w:rsid w:val="00AA17B7"/>
    <w:rsid w:val="00B97220"/>
    <w:rsid w:val="00CC09DD"/>
    <w:rsid w:val="00CD300B"/>
    <w:rsid w:val="00D44D0F"/>
    <w:rsid w:val="00D96454"/>
    <w:rsid w:val="00EB4C3D"/>
    <w:rsid w:val="00FD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44D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5">
    <w:name w:val="Medium Shading 1 Accent 5"/>
    <w:basedOn w:val="TableauNormal"/>
    <w:uiPriority w:val="63"/>
    <w:rsid w:val="00FD2E8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44D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5">
    <w:name w:val="Medium Shading 1 Accent 5"/>
    <w:basedOn w:val="TableauNormal"/>
    <w:uiPriority w:val="63"/>
    <w:rsid w:val="00FD2E8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6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ébit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50</Words>
  <Characters>259</Characters>
  <Application>Microsoft Office Word</Application>
  <DocSecurity>0</DocSecurity>
  <Lines>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 Roberge</cp:lastModifiedBy>
  <cp:revision>13</cp:revision>
  <dcterms:created xsi:type="dcterms:W3CDTF">2007-04-02T15:12:00Z</dcterms:created>
  <dcterms:modified xsi:type="dcterms:W3CDTF">2010-07-19T19:27:00Z</dcterms:modified>
</cp:coreProperties>
</file>